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65115" w14:textId="77777777" w:rsidR="00796E32" w:rsidRPr="005107DF" w:rsidRDefault="00796E32" w:rsidP="00796E32">
      <w:pPr>
        <w:pStyle w:val="Heading2"/>
        <w:pBdr>
          <w:top w:val="single" w:sz="4" w:space="1" w:color="auto"/>
          <w:left w:val="single" w:sz="4" w:space="4" w:color="auto"/>
          <w:bottom w:val="single" w:sz="4" w:space="1" w:color="auto"/>
          <w:right w:val="single" w:sz="4" w:space="4" w:color="auto"/>
        </w:pBdr>
        <w:rPr>
          <w:sz w:val="32"/>
          <w:szCs w:val="32"/>
        </w:rPr>
      </w:pPr>
      <w:bookmarkStart w:id="0" w:name="_Toc517434486"/>
      <w:r w:rsidRPr="005107DF">
        <w:rPr>
          <w:sz w:val="32"/>
          <w:szCs w:val="32"/>
        </w:rPr>
        <w:t>ANNEX C9: Standard Twinning - Publication of the Call for Proposals on the Internet</w:t>
      </w:r>
      <w:bookmarkEnd w:id="0"/>
    </w:p>
    <w:p w14:paraId="10315970" w14:textId="77777777" w:rsidR="00796E32" w:rsidRPr="005107DF" w:rsidRDefault="00796E32" w:rsidP="00796E32">
      <w:pPr>
        <w:spacing w:after="0" w:line="240" w:lineRule="auto"/>
        <w:rPr>
          <w:rFonts w:ascii="Times New Roman" w:eastAsia="Times New Roman" w:hAnsi="Times New Roman" w:cs="Times New Roman"/>
          <w:color w:val="000000"/>
          <w:sz w:val="24"/>
          <w:szCs w:val="24"/>
          <w:lang w:eastAsia="zh-CN"/>
        </w:rPr>
      </w:pPr>
    </w:p>
    <w:p w14:paraId="5040EA1D" w14:textId="77777777"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14:paraId="65623EDD" w14:textId="77777777"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issued by the European Commission</w:t>
      </w:r>
    </w:p>
    <w:p w14:paraId="05128672" w14:textId="77777777"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p>
    <w:p w14:paraId="32BC74F1" w14:textId="77777777"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0688D69A" wp14:editId="4A9D771C">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EC6400"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14:paraId="02DF1DDE" w14:textId="77777777"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448978BB" w14:textId="77777777" w:rsidR="00796E32" w:rsidRPr="005107DF" w:rsidRDefault="00796E32" w:rsidP="00796E32">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1"/>
      <w:bookmarkEnd w:id="2"/>
      <w:bookmarkEnd w:id="3"/>
      <w:bookmarkEnd w:id="4"/>
      <w:bookmarkEnd w:id="5"/>
      <w:bookmarkEnd w:id="6"/>
    </w:p>
    <w:p w14:paraId="68E988C8" w14:textId="77777777" w:rsidR="00796E32" w:rsidRDefault="00796E32" w:rsidP="00A951A5">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ab/>
      </w:r>
      <w:r w:rsidR="00A951A5" w:rsidRPr="00A951A5">
        <w:rPr>
          <w:rFonts w:ascii="Times New Roman" w:eastAsia="Times New Roman" w:hAnsi="Times New Roman" w:cs="Times New Roman"/>
          <w:snapToGrid w:val="0"/>
          <w:color w:val="000000"/>
          <w:sz w:val="24"/>
          <w:szCs w:val="24"/>
        </w:rPr>
        <w:t>EuropeAid/</w:t>
      </w:r>
      <w:r w:rsidR="005A21C9" w:rsidRPr="005A21C9">
        <w:rPr>
          <w:rFonts w:ascii="Times New Roman" w:eastAsia="Times New Roman" w:hAnsi="Times New Roman" w:cs="Times New Roman"/>
          <w:snapToGrid w:val="0"/>
          <w:color w:val="000000"/>
          <w:sz w:val="24"/>
          <w:szCs w:val="24"/>
        </w:rPr>
        <w:t xml:space="preserve">172969 </w:t>
      </w:r>
      <w:r w:rsidR="00A951A5" w:rsidRPr="00A951A5">
        <w:rPr>
          <w:rFonts w:ascii="Times New Roman" w:eastAsia="Times New Roman" w:hAnsi="Times New Roman" w:cs="Times New Roman"/>
          <w:snapToGrid w:val="0"/>
          <w:color w:val="000000"/>
          <w:sz w:val="24"/>
          <w:szCs w:val="24"/>
        </w:rPr>
        <w:t>/DD/ACT/GE</w:t>
      </w:r>
    </w:p>
    <w:p w14:paraId="6231523F" w14:textId="77777777" w:rsidR="00A951A5" w:rsidRPr="005107DF" w:rsidRDefault="00A951A5" w:rsidP="00A951A5">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
          <w:color w:val="000000"/>
          <w:sz w:val="24"/>
          <w:szCs w:val="24"/>
          <w:lang w:eastAsia="en-GB"/>
        </w:rPr>
      </w:pPr>
    </w:p>
    <w:p w14:paraId="192D22D1" w14:textId="77777777" w:rsidR="00796E32" w:rsidRPr="005107DF" w:rsidRDefault="00796E32" w:rsidP="00796E32">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14:paraId="739D5CED" w14:textId="77777777" w:rsidR="00796E32" w:rsidRPr="005107DF" w:rsidRDefault="00796E32" w:rsidP="00796E32">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A951A5" w:rsidRPr="00A951A5">
        <w:rPr>
          <w:rFonts w:ascii="Times New Roman" w:eastAsia="Times New Roman" w:hAnsi="Times New Roman" w:cs="Times New Roman"/>
          <w:bCs/>
          <w:sz w:val="24"/>
          <w:szCs w:val="24"/>
          <w:lang w:eastAsia="en-GB"/>
        </w:rPr>
        <w:t>Strengthening Audio-Visual Media Regulation in Georgia in accordance with the Directive 2018/1808</w:t>
      </w:r>
    </w:p>
    <w:p w14:paraId="7702E85B" w14:textId="77777777" w:rsidR="00796E32" w:rsidRPr="005107DF" w:rsidRDefault="00796E32" w:rsidP="00A951A5">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bCs/>
          <w:sz w:val="24"/>
          <w:szCs w:val="24"/>
          <w:lang w:eastAsia="en-GB"/>
        </w:rPr>
        <w:t>Programme title:</w:t>
      </w:r>
      <w:r w:rsidRPr="005107DF">
        <w:rPr>
          <w:rFonts w:ascii="Times New Roman" w:eastAsia="Times New Roman" w:hAnsi="Times New Roman" w:cs="Times New Roman"/>
          <w:bCs/>
          <w:sz w:val="24"/>
          <w:szCs w:val="24"/>
          <w:lang w:eastAsia="en-GB"/>
        </w:rPr>
        <w:t xml:space="preserve"> </w:t>
      </w:r>
      <w:r w:rsidR="00A951A5" w:rsidRPr="00A951A5">
        <w:rPr>
          <w:rFonts w:ascii="Times New Roman" w:eastAsia="Times New Roman" w:hAnsi="Times New Roman" w:cs="Times New Roman"/>
          <w:bCs/>
          <w:sz w:val="24"/>
          <w:szCs w:val="24"/>
          <w:lang w:eastAsia="en-GB"/>
        </w:rPr>
        <w:t>“Support for the Implementation of the EU-Georgia Association Agreement”, ENI/2018/041-415</w:t>
      </w:r>
    </w:p>
    <w:p w14:paraId="4598D96E" w14:textId="77777777" w:rsidR="00796E32" w:rsidRPr="005107DF" w:rsidRDefault="00796E32" w:rsidP="00796E32">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3"/>
      <w:bookmarkEnd w:id="14"/>
      <w:bookmarkEnd w:id="15"/>
      <w:bookmarkEnd w:id="16"/>
      <w:bookmarkEnd w:id="17"/>
      <w:bookmarkEnd w:id="18"/>
    </w:p>
    <w:p w14:paraId="13DA19DF" w14:textId="77777777" w:rsidR="00796E32"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t>Short description (5 lines) of planned objectives:</w:t>
      </w:r>
      <w:r w:rsidRPr="005107DF">
        <w:rPr>
          <w:rFonts w:ascii="Times New Roman" w:eastAsia="Times New Roman" w:hAnsi="Times New Roman" w:cs="Times New Roman"/>
          <w:bCs/>
          <w:sz w:val="24"/>
          <w:szCs w:val="24"/>
          <w:lang w:eastAsia="en-GB"/>
        </w:rPr>
        <w:t xml:space="preserve"> </w:t>
      </w:r>
    </w:p>
    <w:p w14:paraId="311F2960" w14:textId="77777777" w:rsidR="00A951A5" w:rsidRPr="00A951A5" w:rsidRDefault="00A951A5" w:rsidP="00A951A5">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Cs/>
          <w:sz w:val="24"/>
          <w:szCs w:val="24"/>
          <w:lang w:eastAsia="en-GB"/>
        </w:rPr>
      </w:pPr>
      <w:r w:rsidRPr="00A951A5">
        <w:rPr>
          <w:rFonts w:ascii="Times New Roman" w:eastAsia="Times New Roman" w:hAnsi="Times New Roman" w:cs="Times New Roman"/>
          <w:bCs/>
          <w:sz w:val="24"/>
          <w:szCs w:val="24"/>
          <w:lang w:eastAsia="en-GB"/>
        </w:rPr>
        <w:t>The overall objective of the project is to ensure a free and competitive media environment in Georgia in the field of</w:t>
      </w:r>
      <w:r w:rsidR="005A21C9">
        <w:rPr>
          <w:rFonts w:ascii="Times New Roman" w:eastAsia="Times New Roman" w:hAnsi="Times New Roman" w:cs="Times New Roman"/>
          <w:bCs/>
          <w:sz w:val="24"/>
          <w:szCs w:val="24"/>
          <w:lang w:eastAsia="en-GB"/>
        </w:rPr>
        <w:t xml:space="preserve"> </w:t>
      </w:r>
      <w:r w:rsidRPr="00A951A5">
        <w:rPr>
          <w:rFonts w:ascii="Times New Roman" w:eastAsia="Times New Roman" w:hAnsi="Times New Roman" w:cs="Times New Roman"/>
          <w:bCs/>
          <w:sz w:val="24"/>
          <w:szCs w:val="24"/>
          <w:lang w:eastAsia="en-GB"/>
        </w:rPr>
        <w:t>audio-visual media in compliance with the relevant European standards and the Union acquis. The specific objectives of the project is to: Support approximation of Georgia’s legal and institutional framework with the EU’s Audio-visual Media Services Directive (AVMSD); reinforce the effectiveness of ComCom as the Media regulator in order to fully comply with the obligations of EU-Georgia Association Agreement (Annex XXXIII) and to be in line with the EU best practices.</w:t>
      </w:r>
    </w:p>
    <w:p w14:paraId="1383058B" w14:textId="77777777" w:rsidR="00796E32" w:rsidRPr="005A21C9"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snapToGrid w:val="0"/>
          <w:color w:val="000000"/>
          <w:sz w:val="24"/>
          <w:szCs w:val="24"/>
        </w:rPr>
      </w:pPr>
      <w:bookmarkStart w:id="19" w:name="_GoBack"/>
      <w:bookmarkEnd w:id="19"/>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A951A5" w:rsidRPr="005A21C9">
        <w:rPr>
          <w:rFonts w:ascii="Times New Roman" w:eastAsia="Times New Roman" w:hAnsi="Times New Roman" w:cs="Times New Roman"/>
          <w:snapToGrid w:val="0"/>
          <w:color w:val="000000"/>
          <w:sz w:val="24"/>
          <w:szCs w:val="24"/>
        </w:rPr>
        <w:t>Georgia</w:t>
      </w:r>
    </w:p>
    <w:p w14:paraId="24786BC8" w14:textId="77777777" w:rsidR="00796E32" w:rsidRPr="005A21C9" w:rsidRDefault="00796E32" w:rsidP="00A951A5">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A951A5" w:rsidRPr="005A21C9">
        <w:rPr>
          <w:rFonts w:ascii="Times New Roman" w:eastAsia="Times New Roman" w:hAnsi="Times New Roman" w:cs="Times New Roman"/>
          <w:snapToGrid w:val="0"/>
          <w:color w:val="000000"/>
          <w:sz w:val="24"/>
          <w:szCs w:val="24"/>
        </w:rPr>
        <w:t>18 months</w:t>
      </w:r>
      <w:r w:rsidR="005A21C9">
        <w:rPr>
          <w:rFonts w:ascii="Times New Roman" w:eastAsia="Times New Roman" w:hAnsi="Times New Roman" w:cs="Times New Roman"/>
          <w:snapToGrid w:val="0"/>
          <w:color w:val="000000"/>
          <w:sz w:val="24"/>
          <w:szCs w:val="24"/>
        </w:rPr>
        <w:t xml:space="preserve"> </w:t>
      </w:r>
      <w:r w:rsidR="00A951A5" w:rsidRPr="005A21C9">
        <w:rPr>
          <w:rFonts w:ascii="Times New Roman" w:eastAsia="Times New Roman" w:hAnsi="Times New Roman" w:cs="Times New Roman"/>
          <w:snapToGrid w:val="0"/>
          <w:color w:val="000000"/>
          <w:sz w:val="24"/>
          <w:szCs w:val="24"/>
        </w:rPr>
        <w:t>(implementation period 15 months + 3 months).</w:t>
      </w:r>
    </w:p>
    <w:p w14:paraId="3ACB99AB" w14:textId="77777777" w:rsidR="00796E32" w:rsidRPr="005A21C9" w:rsidRDefault="00796E32" w:rsidP="005A21C9">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5107DF">
        <w:rPr>
          <w:rFonts w:ascii="Times New Roman" w:hAnsi="Times New Roman" w:cs="Times New Roman"/>
          <w:b/>
          <w:sz w:val="24"/>
          <w:szCs w:val="24"/>
          <w:lang w:eastAsia="en-GB"/>
        </w:rPr>
        <w:t xml:space="preserve"> </w:t>
      </w:r>
    </w:p>
    <w:p w14:paraId="2FD30FEF" w14:textId="77777777" w:rsidR="00796E32" w:rsidRPr="005107DF" w:rsidRDefault="00A951A5" w:rsidP="00A951A5">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A951A5">
        <w:rPr>
          <w:rFonts w:ascii="Times New Roman" w:eastAsia="Times New Roman" w:hAnsi="Times New Roman" w:cs="Times New Roman"/>
          <w:snapToGrid w:val="0"/>
          <w:color w:val="000000"/>
          <w:sz w:val="24"/>
          <w:szCs w:val="24"/>
        </w:rPr>
        <w:t>EUR 800,000.</w:t>
      </w:r>
    </w:p>
    <w:p w14:paraId="4F17235B" w14:textId="77777777" w:rsidR="00796E32" w:rsidRPr="005107DF" w:rsidRDefault="00796E32" w:rsidP="00796E3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15EF4A9C" wp14:editId="180E098F">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212B99"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14:paraId="45B44A9A" w14:textId="77777777"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14:paraId="309EC90B" w14:textId="77777777" w:rsidR="00796E32" w:rsidRPr="005107DF" w:rsidRDefault="00796E32" w:rsidP="00796E32">
      <w:pPr>
        <w:spacing w:after="0" w:line="240" w:lineRule="auto"/>
        <w:ind w:left="284"/>
        <w:outlineLvl w:val="0"/>
        <w:rPr>
          <w:rFonts w:ascii="Times New Roman" w:eastAsia="Times New Roman" w:hAnsi="Times New Roman" w:cs="Times New Roman"/>
          <w:b/>
          <w:color w:val="000000"/>
          <w:sz w:val="24"/>
          <w:szCs w:val="24"/>
          <w:lang w:eastAsia="en-GB"/>
        </w:rPr>
      </w:pPr>
    </w:p>
    <w:p w14:paraId="56936F54" w14:textId="77777777" w:rsidR="00796E32" w:rsidRPr="005107DF" w:rsidRDefault="00796E32" w:rsidP="00796E32">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6"/>
      <w:bookmarkEnd w:id="27"/>
      <w:bookmarkEnd w:id="28"/>
      <w:bookmarkEnd w:id="29"/>
      <w:r w:rsidRPr="005107DF">
        <w:rPr>
          <w:rFonts w:ascii="Times New Roman" w:hAnsi="Times New Roman" w:cs="Times New Roman"/>
          <w:b/>
          <w:sz w:val="24"/>
          <w:szCs w:val="24"/>
          <w:lang w:eastAsia="en-GB"/>
        </w:rPr>
        <w:t>apply?</w:t>
      </w:r>
      <w:bookmarkEnd w:id="30"/>
      <w:bookmarkEnd w:id="31"/>
    </w:p>
    <w:p w14:paraId="7122DC87" w14:textId="77777777" w:rsidR="00796E32" w:rsidRPr="005107DF" w:rsidRDefault="00796E32" w:rsidP="00796E32">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14:paraId="61732046" w14:textId="77777777" w:rsidR="00796E32" w:rsidRPr="005107DF" w:rsidRDefault="00796E32" w:rsidP="00796E32">
      <w:pPr>
        <w:ind w:left="426"/>
        <w:rPr>
          <w:rFonts w:ascii="Times New Roman" w:hAnsi="Times New Roman" w:cs="Times New Roman"/>
          <w:i/>
          <w:snapToGrid w:val="0"/>
          <w:color w:val="000000"/>
          <w:sz w:val="24"/>
          <w:szCs w:val="24"/>
        </w:rPr>
      </w:pPr>
      <w:r w:rsidRPr="005107DF">
        <w:rPr>
          <w:rFonts w:ascii="Times New Roman" w:hAnsi="Times New Roman" w:cs="Times New Roman"/>
          <w:i/>
          <w:snapToGrid w:val="0"/>
          <w:color w:val="000000"/>
          <w:sz w:val="24"/>
          <w:szCs w:val="24"/>
        </w:rPr>
        <w:lastRenderedPageBreak/>
        <w:t>For British applicants: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 to the grant agreement.</w:t>
      </w:r>
    </w:p>
    <w:p w14:paraId="18AA19BD" w14:textId="77777777"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PROVISIONAL TIMETABLE</w:t>
      </w:r>
    </w:p>
    <w:p w14:paraId="50AA283F" w14:textId="77777777" w:rsidR="00796E32" w:rsidRPr="005107DF" w:rsidRDefault="00A951A5"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6D915FFB" wp14:editId="7D1C0063">
                <wp:simplePos x="0" y="0"/>
                <wp:positionH relativeFrom="column">
                  <wp:posOffset>52705</wp:posOffset>
                </wp:positionH>
                <wp:positionV relativeFrom="paragraph">
                  <wp:posOffset>103505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35C448"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8.15pt" to="456.4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" o:allowincell="f" strokecolor="#d4d4d4" strokeweight="1.75pt">
                <v:shadow on="t" origin=".5,-.5" offset="0,-1pt"/>
              </v:line>
            </w:pict>
          </mc:Fallback>
        </mc:AlternateContent>
      </w:r>
    </w:p>
    <w:p w14:paraId="2AD6E8C2" w14:textId="77777777" w:rsidR="00796E32" w:rsidRPr="005107DF" w:rsidRDefault="00796E32" w:rsidP="00796E32">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r w:rsidRPr="005107DF">
        <w:rPr>
          <w:rFonts w:ascii="Times New Roman" w:hAnsi="Times New Roman" w:cs="Times New Roman"/>
          <w:b/>
          <w:sz w:val="24"/>
          <w:szCs w:val="24"/>
          <w:lang w:eastAsia="en-GB"/>
        </w:rPr>
        <w:footnoteReference w:id="1"/>
      </w:r>
      <w:bookmarkEnd w:id="32"/>
      <w:bookmarkEnd w:id="33"/>
      <w:bookmarkEnd w:id="34"/>
      <w:bookmarkEnd w:id="35"/>
      <w:bookmarkEnd w:id="36"/>
      <w:bookmarkEnd w:id="37"/>
    </w:p>
    <w:p w14:paraId="11AC1539" w14:textId="77777777" w:rsidR="00796E32" w:rsidRPr="005107DF" w:rsidRDefault="00A951A5" w:rsidP="00796E32">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October 2021</w:t>
      </w:r>
    </w:p>
    <w:p w14:paraId="11B6EEC5" w14:textId="77777777" w:rsidR="00796E32" w:rsidRPr="005107DF" w:rsidRDefault="00796E32" w:rsidP="00796E3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3647DEDC" wp14:editId="7E3D725D">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26287"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31F2C4D9" w14:textId="77777777"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14:paraId="49768509" w14:textId="77777777"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14:paraId="62DA79B1" w14:textId="77777777"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14:paraId="727B69D1" w14:textId="77777777" w:rsidR="00796E32" w:rsidRPr="005107DF" w:rsidRDefault="00796E32" w:rsidP="00796E32">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14:paraId="0397740F" w14:textId="77777777" w:rsidR="00796E32" w:rsidRPr="003C776A" w:rsidRDefault="00796E32" w:rsidP="00796E32">
      <w:pPr>
        <w:jc w:val="both"/>
        <w:rPr>
          <w:rFonts w:ascii="Times New Roman" w:hAnsi="Times New Roman" w:cs="Times New Roman"/>
          <w:b/>
          <w:sz w:val="24"/>
          <w:szCs w:val="24"/>
          <w:lang w:eastAsia="en-GB"/>
        </w:rPr>
      </w:pPr>
      <w:bookmarkStart w:id="42" w:name="_Toc476063592"/>
      <w:bookmarkStart w:id="43"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r>
      <w:r w:rsidRPr="003C776A">
        <w:rPr>
          <w:rFonts w:ascii="Times New Roman" w:hAnsi="Times New Roman" w:cs="Times New Roman"/>
          <w:b/>
          <w:sz w:val="24"/>
          <w:szCs w:val="24"/>
          <w:lang w:eastAsia="en-GB"/>
        </w:rPr>
        <w:t>Selection and award criteria</w:t>
      </w:r>
      <w:bookmarkEnd w:id="38"/>
      <w:bookmarkEnd w:id="39"/>
      <w:bookmarkEnd w:id="40"/>
      <w:bookmarkEnd w:id="41"/>
      <w:bookmarkEnd w:id="42"/>
      <w:bookmarkEnd w:id="43"/>
    </w:p>
    <w:p w14:paraId="644C241C" w14:textId="77777777" w:rsidR="00796E32" w:rsidRPr="003C776A"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rPr>
      </w:pPr>
      <w:r w:rsidRPr="003C776A">
        <w:rPr>
          <w:rFonts w:ascii="Times New Roman" w:eastAsia="Calibri" w:hAnsi="Times New Roman" w:cs="Times New Roman"/>
          <w:b/>
          <w:color w:val="000000"/>
          <w:sz w:val="24"/>
          <w:szCs w:val="24"/>
        </w:rPr>
        <w:t xml:space="preserve">Selection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operational capacity of the Component leaders </w:t>
      </w:r>
      <w:r w:rsidRPr="003C776A">
        <w:rPr>
          <w:rFonts w:ascii="Times New Roman" w:eastAsia="Calibri" w:hAnsi="Times New Roman" w:cs="Times New Roman"/>
          <w:color w:val="000000"/>
          <w:sz w:val="24"/>
          <w:szCs w:val="24"/>
        </w:rPr>
        <w:t>mentioned in the proposal: Member State Project Leader, Resident Twinning Adviser and Component Leaders; the assessment is expressed on a</w:t>
      </w:r>
      <w:r w:rsidRPr="003C776A">
        <w:rPr>
          <w:rFonts w:ascii="Times New Roman" w:eastAsia="Calibri" w:hAnsi="Times New Roman" w:cs="Times New Roman"/>
          <w:b/>
          <w:color w:val="000000"/>
          <w:sz w:val="24"/>
          <w:szCs w:val="24"/>
        </w:rPr>
        <w:t xml:space="preserve"> Yes/No </w:t>
      </w:r>
      <w:r w:rsidRPr="003C776A">
        <w:rPr>
          <w:rFonts w:ascii="Times New Roman" w:eastAsia="Calibri" w:hAnsi="Times New Roman" w:cs="Times New Roman"/>
          <w:color w:val="000000"/>
          <w:sz w:val="24"/>
          <w:szCs w:val="24"/>
        </w:rPr>
        <w:t>basis and a single negative evaluation of one criterion disqualifies the proposal.</w:t>
      </w:r>
      <w:r w:rsidRPr="003C776A">
        <w:rPr>
          <w:rFonts w:ascii="Times New Roman" w:eastAsia="Calibri" w:hAnsi="Times New Roman" w:cs="Times New Roman"/>
          <w:b/>
          <w:color w:val="000000"/>
          <w:sz w:val="24"/>
          <w:szCs w:val="24"/>
        </w:rPr>
        <w:t xml:space="preserve"> </w:t>
      </w:r>
    </w:p>
    <w:p w14:paraId="58123D02" w14:textId="77777777" w:rsidR="00796E32" w:rsidRPr="003C776A"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3C776A">
        <w:rPr>
          <w:rFonts w:ascii="Times New Roman" w:eastAsia="Calibri" w:hAnsi="Times New Roman" w:cs="Times New Roman"/>
          <w:b/>
          <w:color w:val="000000"/>
          <w:sz w:val="24"/>
          <w:szCs w:val="24"/>
        </w:rPr>
        <w:t xml:space="preserve">Award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merit of the main qualifying aspects </w:t>
      </w:r>
      <w:r w:rsidRPr="003C776A">
        <w:rPr>
          <w:rFonts w:ascii="Times New Roman" w:eastAsia="Calibri" w:hAnsi="Times New Roman" w:cs="Times New Roman"/>
          <w:color w:val="000000"/>
          <w:sz w:val="24"/>
          <w:szCs w:val="24"/>
        </w:rPr>
        <w:t>of the proposal and are evaluated applying a</w:t>
      </w:r>
      <w:r w:rsidRPr="003C776A">
        <w:rPr>
          <w:rFonts w:ascii="Times New Roman" w:eastAsia="Calibri" w:hAnsi="Times New Roman" w:cs="Times New Roman"/>
          <w:b/>
          <w:color w:val="000000"/>
          <w:sz w:val="24"/>
          <w:szCs w:val="24"/>
        </w:rPr>
        <w:t xml:space="preserve"> scoring system (1 to 5)</w:t>
      </w:r>
      <w:r w:rsidRPr="003C776A">
        <w:rPr>
          <w:rFonts w:ascii="Times New Roman" w:eastAsia="Calibri" w:hAnsi="Times New Roman" w:cs="Times New Roman"/>
          <w:color w:val="000000"/>
          <w:sz w:val="24"/>
          <w:szCs w:val="24"/>
        </w:rPr>
        <w:t>:</w:t>
      </w:r>
    </w:p>
    <w:p w14:paraId="4EBB52B6" w14:textId="77777777"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r w:rsidR="006A4DD4">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snapToGrid w:val="0"/>
          <w:color w:val="000000"/>
          <w:sz w:val="24"/>
          <w:szCs w:val="24"/>
        </w:rPr>
        <w:t>etc.</w:t>
      </w:r>
    </w:p>
    <w:p w14:paraId="0360F9EC" w14:textId="77777777"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14:paraId="3A607221" w14:textId="77777777" w:rsidR="00796E32" w:rsidRPr="005107DF" w:rsidRDefault="00796E32" w:rsidP="00796E32">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16594ED3" wp14:editId="7B31C400">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10201A"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210739F3" w14:textId="77777777"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14:paraId="2D46F093" w14:textId="77777777"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14:paraId="15881451" w14:textId="77777777"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14:paraId="208023E5" w14:textId="77777777" w:rsidR="00796E32" w:rsidRPr="005107DF" w:rsidRDefault="00796E32" w:rsidP="00796E32">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14:paraId="6EEDD211" w14:textId="77777777"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14:paraId="34A0DA20" w14:textId="77777777"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14:paraId="19DCD285" w14:textId="77777777" w:rsidR="00796E32" w:rsidRPr="005107DF" w:rsidRDefault="00796E32" w:rsidP="00796E32">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50" w:name="_Toc490062193"/>
      <w:bookmarkStart w:id="51" w:name="_Toc513542220"/>
      <w:bookmarkStart w:id="52" w:name="_Toc517271228"/>
      <w:bookmarkStart w:id="53" w:name="_Toc517434487"/>
      <w:r w:rsidRPr="005107DF">
        <w:rPr>
          <w:rFonts w:ascii="Times New Roman" w:eastAsia="Times New Roman" w:hAnsi="Times New Roman" w:cs="Times New Roman"/>
          <w:snapToGrid w:val="0"/>
          <w:color w:val="000000"/>
          <w:sz w:val="24"/>
          <w:szCs w:val="24"/>
        </w:rPr>
        <w:lastRenderedPageBreak/>
        <w:t>The MS application should be submitted to the Contracting Authority via the email address of Member State National Contact Points for Twinning</w:t>
      </w:r>
      <w:bookmarkEnd w:id="50"/>
      <w:bookmarkEnd w:id="51"/>
      <w:bookmarkEnd w:id="52"/>
      <w:bookmarkEnd w:id="53"/>
    </w:p>
    <w:p w14:paraId="47850A70" w14:textId="77777777" w:rsidR="00796E32" w:rsidRPr="005107D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55EE4786" w14:textId="77777777" w:rsidR="00796E32" w:rsidRPr="005107DF" w:rsidRDefault="00796E32" w:rsidP="00796E32">
      <w:pPr>
        <w:jc w:val="both"/>
        <w:rPr>
          <w:rFonts w:ascii="Times New Roman" w:hAnsi="Times New Roman" w:cs="Times New Roman"/>
          <w:b/>
          <w:sz w:val="24"/>
          <w:szCs w:val="24"/>
          <w:lang w:eastAsia="en-GB"/>
        </w:rPr>
      </w:pPr>
      <w:bookmarkStart w:id="54" w:name="_Toc442374588"/>
      <w:bookmarkStart w:id="55" w:name="_Toc442375078"/>
      <w:bookmarkStart w:id="56" w:name="_Toc443320400"/>
      <w:bookmarkStart w:id="57" w:name="_Toc464460247"/>
      <w:bookmarkStart w:id="58" w:name="_Toc476063594"/>
      <w:bookmarkStart w:id="59"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4"/>
      <w:bookmarkEnd w:id="55"/>
      <w:bookmarkEnd w:id="56"/>
      <w:bookmarkEnd w:id="57"/>
      <w:bookmarkEnd w:id="58"/>
      <w:bookmarkEnd w:id="59"/>
    </w:p>
    <w:p w14:paraId="313ABB8B" w14:textId="77777777" w:rsidR="00796E32" w:rsidRDefault="008B3444" w:rsidP="00796E32">
      <w:pPr>
        <w:spacing w:after="0" w:line="240" w:lineRule="auto"/>
        <w:ind w:left="540" w:hanging="540"/>
        <w:jc w:val="both"/>
        <w:outlineLvl w:val="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         </w:t>
      </w:r>
      <w:r w:rsidRPr="008B3444">
        <w:rPr>
          <w:rFonts w:ascii="Times New Roman" w:eastAsia="Times New Roman" w:hAnsi="Times New Roman" w:cs="Times New Roman"/>
          <w:snapToGrid w:val="0"/>
          <w:color w:val="000000"/>
          <w:sz w:val="24"/>
          <w:szCs w:val="24"/>
        </w:rPr>
        <w:t xml:space="preserve">Deadline  for  submission  of  Twinning  proposals  by  the  National  Contact  Points  to  the Contracting Authority: </w:t>
      </w:r>
      <w:r w:rsidRPr="005A21C9">
        <w:rPr>
          <w:rFonts w:ascii="Times New Roman" w:eastAsia="Times New Roman" w:hAnsi="Times New Roman" w:cs="Times New Roman"/>
          <w:b/>
          <w:snapToGrid w:val="0"/>
          <w:color w:val="000000"/>
          <w:sz w:val="24"/>
          <w:szCs w:val="24"/>
        </w:rPr>
        <w:t>6 October 2021, 16:00 Brussels time.</w:t>
      </w:r>
      <w:r>
        <w:rPr>
          <w:rFonts w:ascii="Times New Roman" w:eastAsia="Times New Roman" w:hAnsi="Times New Roman" w:cs="Times New Roman"/>
          <w:snapToGrid w:val="0"/>
          <w:color w:val="000000"/>
          <w:sz w:val="24"/>
          <w:szCs w:val="24"/>
        </w:rPr>
        <w:t xml:space="preserve"> </w:t>
      </w:r>
      <w:r w:rsidRPr="008B3444">
        <w:rPr>
          <w:rFonts w:ascii="Times New Roman" w:eastAsia="Times New Roman" w:hAnsi="Times New Roman" w:cs="Times New Roman"/>
          <w:snapToGrid w:val="0"/>
          <w:color w:val="000000"/>
          <w:sz w:val="24"/>
          <w:szCs w:val="24"/>
        </w:rPr>
        <w:t>The  deadline  for  submission  of  Twinning  proposals  by  the  EU  Member  State  Public Administrations to the corresponding National Contact Point is decided by the latter.</w:t>
      </w:r>
      <w:r>
        <w:rPr>
          <w:rFonts w:ascii="Times New Roman" w:eastAsia="Times New Roman" w:hAnsi="Times New Roman" w:cs="Times New Roman"/>
          <w:snapToGrid w:val="0"/>
          <w:color w:val="000000"/>
          <w:sz w:val="24"/>
          <w:szCs w:val="24"/>
        </w:rPr>
        <w:t xml:space="preserve"> </w:t>
      </w:r>
      <w:r w:rsidRPr="008B3444">
        <w:rPr>
          <w:rFonts w:ascii="Times New Roman" w:eastAsia="Times New Roman" w:hAnsi="Times New Roman" w:cs="Times New Roman"/>
          <w:snapToGrid w:val="0"/>
          <w:color w:val="000000"/>
          <w:sz w:val="24"/>
          <w:szCs w:val="24"/>
        </w:rPr>
        <w:t>Any  application received</w:t>
      </w:r>
      <w:r>
        <w:rPr>
          <w:rFonts w:ascii="Times New Roman" w:eastAsia="Times New Roman" w:hAnsi="Times New Roman" w:cs="Times New Roman"/>
          <w:snapToGrid w:val="0"/>
          <w:color w:val="000000"/>
          <w:sz w:val="24"/>
          <w:szCs w:val="24"/>
        </w:rPr>
        <w:t xml:space="preserve"> </w:t>
      </w:r>
      <w:r w:rsidRPr="008B3444">
        <w:rPr>
          <w:rFonts w:ascii="Times New Roman" w:eastAsia="Times New Roman" w:hAnsi="Times New Roman" w:cs="Times New Roman"/>
          <w:snapToGrid w:val="0"/>
          <w:color w:val="000000"/>
          <w:sz w:val="24"/>
          <w:szCs w:val="24"/>
        </w:rPr>
        <w:t>by  the  Contracting  Authority  after  this  deadline  will  not  be considered</w:t>
      </w:r>
    </w:p>
    <w:p w14:paraId="3539917F" w14:textId="77777777" w:rsidR="008B3444" w:rsidRPr="005107DF" w:rsidRDefault="008B3444"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7C8F9258" w14:textId="77777777" w:rsidR="00796E32" w:rsidRPr="005107DF" w:rsidRDefault="00796E32" w:rsidP="00796E32">
      <w:pPr>
        <w:jc w:val="both"/>
        <w:rPr>
          <w:rFonts w:ascii="Times New Roman" w:hAnsi="Times New Roman" w:cs="Times New Roman"/>
          <w:b/>
          <w:sz w:val="24"/>
          <w:szCs w:val="24"/>
          <w:lang w:eastAsia="en-GB"/>
        </w:rPr>
      </w:pPr>
      <w:bookmarkStart w:id="60" w:name="_Toc442374589"/>
      <w:bookmarkStart w:id="61" w:name="_Toc442375079"/>
      <w:bookmarkStart w:id="62" w:name="_Toc443320401"/>
      <w:bookmarkStart w:id="63" w:name="_Toc464460248"/>
      <w:bookmarkStart w:id="64" w:name="_Toc476063595"/>
      <w:bookmarkStart w:id="65"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0"/>
      <w:bookmarkEnd w:id="61"/>
      <w:bookmarkEnd w:id="62"/>
      <w:bookmarkEnd w:id="63"/>
      <w:bookmarkEnd w:id="64"/>
      <w:bookmarkEnd w:id="65"/>
    </w:p>
    <w:p w14:paraId="2AEE38AD" w14:textId="77777777"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14:paraId="1000FE52" w14:textId="77777777" w:rsidR="00796E32" w:rsidRPr="005A21C9" w:rsidRDefault="00796E32" w:rsidP="00796E32">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tentative date(s) envisaged for starting the evaluation committee meetings </w:t>
      </w:r>
      <w:r w:rsidR="005A21C9" w:rsidRPr="005107DF">
        <w:rPr>
          <w:rFonts w:ascii="Times New Roman" w:eastAsia="Times New Roman" w:hAnsi="Times New Roman" w:cs="Times New Roman"/>
          <w:snapToGrid w:val="0"/>
          <w:color w:val="000000"/>
          <w:sz w:val="24"/>
          <w:szCs w:val="24"/>
        </w:rPr>
        <w:t>is</w:t>
      </w:r>
      <w:r w:rsidRPr="005107DF">
        <w:rPr>
          <w:rFonts w:ascii="Times New Roman" w:eastAsia="Times New Roman" w:hAnsi="Times New Roman" w:cs="Times New Roman"/>
          <w:snapToGrid w:val="0"/>
          <w:color w:val="000000"/>
          <w:sz w:val="24"/>
          <w:szCs w:val="24"/>
        </w:rPr>
        <w:t xml:space="preserve"> </w:t>
      </w:r>
      <w:r w:rsidR="008B3444" w:rsidRPr="005A21C9">
        <w:rPr>
          <w:rFonts w:ascii="Times New Roman" w:eastAsia="Times New Roman" w:hAnsi="Times New Roman" w:cs="Times New Roman"/>
          <w:b/>
          <w:snapToGrid w:val="0"/>
          <w:color w:val="000000"/>
          <w:sz w:val="24"/>
          <w:szCs w:val="24"/>
        </w:rPr>
        <w:t xml:space="preserve">15 </w:t>
      </w:r>
      <w:r w:rsidR="005A21C9" w:rsidRPr="005A21C9">
        <w:rPr>
          <w:rFonts w:ascii="Times New Roman" w:eastAsia="Times New Roman" w:hAnsi="Times New Roman" w:cs="Times New Roman"/>
          <w:b/>
          <w:snapToGrid w:val="0"/>
          <w:color w:val="000000"/>
          <w:sz w:val="24"/>
          <w:szCs w:val="24"/>
        </w:rPr>
        <w:t>October</w:t>
      </w:r>
      <w:r w:rsidR="008B3444" w:rsidRPr="005A21C9">
        <w:rPr>
          <w:rFonts w:ascii="Times New Roman" w:eastAsia="Times New Roman" w:hAnsi="Times New Roman" w:cs="Times New Roman"/>
          <w:b/>
          <w:snapToGrid w:val="0"/>
          <w:color w:val="000000"/>
          <w:sz w:val="24"/>
          <w:szCs w:val="24"/>
        </w:rPr>
        <w:t xml:space="preserve"> 2021.</w:t>
      </w:r>
    </w:p>
    <w:p w14:paraId="11294F7B" w14:textId="77777777"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14:paraId="78DAE44B" w14:textId="77777777" w:rsidR="00796E32" w:rsidRPr="005107DF" w:rsidRDefault="00796E32" w:rsidP="00796E32">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14:paraId="0074FD72"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232BBCFB"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5FFDB65C"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2349D036"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61C56F3F"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6E49B699"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1CEF0F4F"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1A2B09C4"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0022634C"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42480BD6"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60FAF78B"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16F77FD1"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2FEF331E" w14:textId="77777777" w:rsidR="00796E32" w:rsidRPr="005107DF" w:rsidRDefault="00796E32" w:rsidP="00796E32">
      <w:pPr>
        <w:rPr>
          <w:rFonts w:ascii="Times New Roman" w:eastAsia="Times New Roman" w:hAnsi="Times New Roman" w:cs="Times New Roman"/>
          <w:color w:val="000000"/>
          <w:sz w:val="24"/>
          <w:szCs w:val="24"/>
          <w:lang w:eastAsia="en-GB"/>
        </w:rPr>
      </w:pPr>
    </w:p>
    <w:sectPr w:rsidR="00796E32" w:rsidRPr="005107D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0704A" w14:textId="77777777" w:rsidR="00313532" w:rsidRDefault="00313532" w:rsidP="00796E32">
      <w:pPr>
        <w:spacing w:after="0" w:line="240" w:lineRule="auto"/>
      </w:pPr>
      <w:r>
        <w:separator/>
      </w:r>
    </w:p>
  </w:endnote>
  <w:endnote w:type="continuationSeparator" w:id="0">
    <w:p w14:paraId="096D9D6F" w14:textId="77777777" w:rsidR="00313532" w:rsidRDefault="00313532" w:rsidP="00796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9EEEF" w14:textId="77777777" w:rsidR="00313532" w:rsidRDefault="00313532" w:rsidP="00796E32">
      <w:pPr>
        <w:spacing w:after="0" w:line="240" w:lineRule="auto"/>
      </w:pPr>
      <w:r>
        <w:separator/>
      </w:r>
    </w:p>
  </w:footnote>
  <w:footnote w:type="continuationSeparator" w:id="0">
    <w:p w14:paraId="79E8E464" w14:textId="77777777" w:rsidR="00313532" w:rsidRDefault="00313532" w:rsidP="00796E32">
      <w:pPr>
        <w:spacing w:after="0" w:line="240" w:lineRule="auto"/>
      </w:pPr>
      <w:r>
        <w:continuationSeparator/>
      </w:r>
    </w:p>
  </w:footnote>
  <w:footnote w:id="1">
    <w:p w14:paraId="24560640" w14:textId="77777777" w:rsidR="00796E32" w:rsidRDefault="00796E32" w:rsidP="00796E32">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14:paraId="133A986C" w14:textId="77777777" w:rsidR="00796E32" w:rsidRPr="00651B29" w:rsidRDefault="00796E32" w:rsidP="00796E32">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96E32"/>
    <w:rsid w:val="000B1AB0"/>
    <w:rsid w:val="001142C9"/>
    <w:rsid w:val="00313532"/>
    <w:rsid w:val="00526571"/>
    <w:rsid w:val="005A21C9"/>
    <w:rsid w:val="005E054A"/>
    <w:rsid w:val="006A4DD4"/>
    <w:rsid w:val="00796E32"/>
    <w:rsid w:val="008B3444"/>
    <w:rsid w:val="00A951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96D02"/>
  <w15:chartTrackingRefBased/>
  <w15:docId w15:val="{4804613E-E288-4CC6-80AB-35C71AC1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E32"/>
    <w:pPr>
      <w:spacing w:after="200" w:line="276" w:lineRule="auto"/>
    </w:pPr>
  </w:style>
  <w:style w:type="paragraph" w:styleId="Heading2">
    <w:name w:val="heading 2"/>
    <w:basedOn w:val="Normal"/>
    <w:next w:val="Normal"/>
    <w:link w:val="Heading2Char"/>
    <w:qFormat/>
    <w:rsid w:val="00796E32"/>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6E32"/>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796E32"/>
    <w:rPr>
      <w:rFonts w:cs="Times New Roman"/>
      <w:vertAlign w:val="superscript"/>
    </w:rPr>
  </w:style>
  <w:style w:type="paragraph" w:styleId="FootnoteText">
    <w:name w:val="footnote text"/>
    <w:basedOn w:val="Normal"/>
    <w:link w:val="FootnoteTextChar"/>
    <w:uiPriority w:val="99"/>
    <w:semiHidden/>
    <w:rsid w:val="00796E32"/>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796E3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RUIZ Jordi (NEAR)</dc:creator>
  <cp:keywords/>
  <dc:description/>
  <cp:lastModifiedBy>GHIOSHVILI Khatuna (EEAS-TBILISI)</cp:lastModifiedBy>
  <cp:revision>2</cp:revision>
  <dcterms:created xsi:type="dcterms:W3CDTF">2021-09-08T06:52:00Z</dcterms:created>
  <dcterms:modified xsi:type="dcterms:W3CDTF">2021-09-08T06:52:00Z</dcterms:modified>
</cp:coreProperties>
</file>